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7B50" w14:textId="611F62FE" w:rsidR="00AC137B" w:rsidRPr="00AC137B" w:rsidRDefault="00AC137B" w:rsidP="00AC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AC137B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2805960" wp14:editId="69A272F8">
            <wp:extent cx="6120130" cy="1407795"/>
            <wp:effectExtent l="0" t="0" r="0" b="1905"/>
            <wp:docPr id="246605871" name="Immagine 1" descr="Cisl Scuola Roma e Ri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l Scuola Roma e Rie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71D3" w14:textId="77777777" w:rsidR="00AC137B" w:rsidRPr="00AC137B" w:rsidRDefault="00AC137B" w:rsidP="00AC1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AC137B">
        <w:rPr>
          <w:rFonts w:ascii="Arial" w:eastAsia="Times New Roman" w:hAnsi="Arial" w:cs="Arial"/>
          <w:b/>
          <w:bCs/>
          <w:color w:val="FF0000"/>
          <w:kern w:val="0"/>
          <w:sz w:val="27"/>
          <w:szCs w:val="27"/>
          <w:lang w:eastAsia="it-IT"/>
          <w14:ligatures w14:val="none"/>
        </w:rPr>
        <w:t>CON PREGHIERA DI PUBBLICAZIONE SULL'ALBO SINDACALE ON LINE DI ISTITUTO</w:t>
      </w:r>
    </w:p>
    <w:p w14:paraId="7A5F7A40" w14:textId="77777777" w:rsidR="00AC137B" w:rsidRPr="00AC137B" w:rsidRDefault="00AC137B" w:rsidP="00AC1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********************</w:t>
      </w:r>
    </w:p>
    <w:p w14:paraId="3BE1D7D8" w14:textId="77777777" w:rsidR="00AC137B" w:rsidRPr="00AC137B" w:rsidRDefault="00AC137B" w:rsidP="00AC1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Nel periodo compreso tra giovedì 28 dicembre 2023 (ore 12.00) e </w:t>
      </w:r>
      <w:r w:rsidRPr="00AC137B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it-IT"/>
          <w14:ligatures w14:val="none"/>
        </w:rPr>
        <w:t>venerdì 26 gennaio 2024 (ore 23.59)</w:t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 sono aperte le funzioni telematiche per la presentazione delle istanze da parte di chi ha interesse a essere nominata/o componente delle commissioni giudicatrici dei concorsi indetti per posti di insegnamento sia nella scuola dell’infanzia e primaria, sia nella scuola secondaria di I e II grado.</w:t>
      </w:r>
      <w:r w:rsidRPr="00AC137B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Lo comunica il Ministero dell’Istruzione e del merito con due note (</w:t>
      </w:r>
      <w:hyperlink r:id="rId5" w:tgtFrame="_blank" w:history="1">
        <w:r w:rsidRPr="00AC137B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78977</w:t>
        </w:r>
      </w:hyperlink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, relativa ai concorsi infanzia e primaria, e </w:t>
      </w:r>
      <w:hyperlink r:id="rId6" w:tgtFrame="_blank" w:history="1">
        <w:r w:rsidRPr="00AC137B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78978</w:t>
        </w:r>
      </w:hyperlink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, relativa ai concorsi per la secondaria di I e II grado, entrambe del 22 dicembre 2023) a firma del Direttore Generale per il Personale.</w:t>
      </w:r>
      <w:r w:rsidRPr="00AC137B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I docenti, i docenti AFAM, i dirigenti scolastici e i dirigenti tecnici che intendono proporre la propria candidatura dovranno proporre istanza attraverso il Portale Unico del reclutamento, accessibile all’indirizzo </w:t>
      </w:r>
      <w:hyperlink r:id="rId7" w:tgtFrame="_blank" w:history="1">
        <w:r w:rsidRPr="00AC137B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www.inpa.gov.it</w:t>
        </w:r>
      </w:hyperlink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.</w:t>
      </w:r>
      <w:r w:rsidRPr="00AC137B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Alla procedura si può accedere anche attraverso l’applicazione “</w:t>
      </w:r>
      <w:r w:rsidRPr="00AC137B"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lang w:eastAsia="it-IT"/>
          <w14:ligatures w14:val="none"/>
        </w:rPr>
        <w:t>Concorsi e procedure selettive</w:t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”, collegandosi all’indirizzo </w:t>
      </w:r>
      <w:hyperlink r:id="rId8" w:tgtFrame="_blank" w:history="1">
        <w:r w:rsidRPr="00AC137B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www.miur.gov.it</w:t>
        </w:r>
      </w:hyperlink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, attraverso il percorso “</w:t>
      </w:r>
      <w:r w:rsidRPr="00AC137B">
        <w:rPr>
          <w:rFonts w:ascii="Arial" w:eastAsia="Times New Roman" w:hAnsi="Arial" w:cs="Arial"/>
          <w:i/>
          <w:iCs/>
          <w:color w:val="222222"/>
          <w:kern w:val="0"/>
          <w:sz w:val="27"/>
          <w:szCs w:val="27"/>
          <w:lang w:eastAsia="it-IT"/>
          <w14:ligatures w14:val="none"/>
        </w:rPr>
        <w:t>Argomenti e Servizi &gt; Servizi &gt; lettera P &gt; Piattaforma Concorsi e Procedure selettive, vai al servizio</w:t>
      </w:r>
      <w:r w:rsidRPr="00AC137B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”.</w:t>
      </w:r>
    </w:p>
    <w:p w14:paraId="62225734" w14:textId="77777777" w:rsidR="00AC137B" w:rsidRPr="00AC137B" w:rsidRDefault="00AC137B" w:rsidP="00AC1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hyperlink r:id="rId9" w:tgtFrame="_blank" w:history="1">
        <w:r w:rsidRPr="00AC137B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m_</w:t>
        </w:r>
        <w:proofErr w:type="gramStart"/>
        <w:r w:rsidRPr="00AC137B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pi.A</w:t>
        </w:r>
        <w:proofErr w:type="gramEnd"/>
        <w:r w:rsidRPr="00AC137B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-COMMISSIONI-INF-PRIM-078977.22-12-2023__1_.pd</w:t>
        </w:r>
      </w:hyperlink>
    </w:p>
    <w:p w14:paraId="5A7848A5" w14:textId="77777777" w:rsidR="00AC137B" w:rsidRPr="00AC137B" w:rsidRDefault="00AC137B" w:rsidP="00AC1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hyperlink r:id="rId10" w:tgtFrame="_blank" w:history="1">
        <w:r w:rsidRPr="00AC137B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eastAsia="it-IT"/>
            <w14:ligatures w14:val="none"/>
          </w:rPr>
          <w:t>m_pi.ACOMMISSIONI-SECONDARIA-078978.22-12-2023.pdf</w:t>
        </w:r>
      </w:hyperlink>
    </w:p>
    <w:p w14:paraId="3431FA53" w14:textId="77777777" w:rsidR="00A26A29" w:rsidRDefault="00A26A29"/>
    <w:sectPr w:rsidR="00A2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ED"/>
    <w:rsid w:val="005C18ED"/>
    <w:rsid w:val="00A26A29"/>
    <w:rsid w:val="00A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72F5"/>
  <w15:chartTrackingRefBased/>
  <w15:docId w15:val="{F4B9DD1E-3763-4EF2-8909-7EDE6EC3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C137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C137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C1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cs.syncline.cloud/MLM/CampaignReport/LinkTraking?csid=NjgxMzI0NA==&amp;linkid=NzA1Nw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gcs.syncline.cloud/MLM/CampaignReport/LinkTraking?csid=NjgxMzI0NA==&amp;linkid=NzA1Ng=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cs.syncline.cloud/MLM/CampaignReport/LinkTraking?csid=NjgxMzI0NA==&amp;linkid=NzA1NQ=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gcs.syncline.cloud/MLM/CampaignReport/LinkTraking?csid=NjgxMzI0NA==&amp;linkid=NzA1NA==" TargetMode="External"/><Relationship Id="rId10" Type="http://schemas.openxmlformats.org/officeDocument/2006/relationships/hyperlink" Target="https://sgcs.syncline.cloud/MLM/CampaignReport/LinkTraking?csid=NjgxMzI0NA==&amp;linkid=NzA1OQ=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gcs.syncline.cloud/MLM/CampaignReport/LinkTraking?csid=NjgxMzI0NA==&amp;linkid=NzA1OA=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Fiorelli</dc:creator>
  <cp:keywords/>
  <dc:description/>
  <cp:lastModifiedBy>Chiara Fiorelli</cp:lastModifiedBy>
  <cp:revision>2</cp:revision>
  <dcterms:created xsi:type="dcterms:W3CDTF">2024-01-09T10:00:00Z</dcterms:created>
  <dcterms:modified xsi:type="dcterms:W3CDTF">2024-01-09T10:00:00Z</dcterms:modified>
</cp:coreProperties>
</file>